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1E" w:rsidRDefault="00B201E1" w:rsidP="009D131E">
      <w:pPr>
        <w:shd w:val="clear" w:color="auto" w:fill="FFFFFF"/>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44"/>
          <w:szCs w:val="44"/>
          <w:lang w:val="en-US" w:eastAsia="nl-NL"/>
        </w:rPr>
        <w:t>4. Fratricide: Cain and Abel-</w:t>
      </w:r>
      <w:bookmarkStart w:id="0" w:name="_GoBack"/>
      <w:bookmarkEnd w:id="0"/>
      <w:r w:rsidR="009D131E">
        <w:rPr>
          <w:rFonts w:ascii="Gill Sans MT" w:eastAsia="Times New Roman" w:hAnsi="Gill Sans MT" w:cs="Arial"/>
          <w:sz w:val="44"/>
          <w:szCs w:val="44"/>
          <w:lang w:val="en-US" w:eastAsia="nl-NL"/>
        </w:rPr>
        <w:t xml:space="preserve"> </w:t>
      </w:r>
      <w:proofErr w:type="spellStart"/>
      <w:r w:rsidR="009D131E">
        <w:rPr>
          <w:rFonts w:ascii="Gill Sans MT" w:eastAsia="Times New Roman" w:hAnsi="Gill Sans MT" w:cs="Arial"/>
          <w:sz w:val="44"/>
          <w:szCs w:val="44"/>
          <w:lang w:val="en-US" w:eastAsia="nl-NL"/>
        </w:rPr>
        <w:t>Qabil</w:t>
      </w:r>
      <w:proofErr w:type="spellEnd"/>
      <w:r w:rsidR="009D131E">
        <w:rPr>
          <w:rFonts w:ascii="Gill Sans MT" w:eastAsia="Times New Roman" w:hAnsi="Gill Sans MT" w:cs="Arial"/>
          <w:sz w:val="44"/>
          <w:szCs w:val="44"/>
          <w:lang w:val="en-US" w:eastAsia="nl-NL"/>
        </w:rPr>
        <w:t xml:space="preserve"> and </w:t>
      </w:r>
      <w:proofErr w:type="spellStart"/>
      <w:r w:rsidR="009D131E">
        <w:rPr>
          <w:rFonts w:ascii="Gill Sans MT" w:eastAsia="Times New Roman" w:hAnsi="Gill Sans MT" w:cs="Arial"/>
          <w:sz w:val="44"/>
          <w:szCs w:val="44"/>
          <w:lang w:val="en-US" w:eastAsia="nl-NL"/>
        </w:rPr>
        <w:t>Habil</w:t>
      </w:r>
      <w:proofErr w:type="spellEnd"/>
      <w:r w:rsidR="009D131E">
        <w:rPr>
          <w:rFonts w:ascii="Gill Sans MT" w:eastAsia="Times New Roman" w:hAnsi="Gill Sans MT" w:cs="Arial"/>
          <w:sz w:val="44"/>
          <w:szCs w:val="44"/>
          <w:lang w:val="en-US" w:eastAsia="nl-NL"/>
        </w:rPr>
        <w:t xml:space="preserve">      </w:t>
      </w:r>
    </w:p>
    <w:p w:rsidR="009D131E" w:rsidRDefault="009D131E" w:rsidP="009D131E">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36"/>
          <w:szCs w:val="36"/>
          <w:lang w:val="en-US" w:eastAsia="nl-NL"/>
        </w:rPr>
        <w:t xml:space="preserve">    Bible                                         Qur’an</w:t>
      </w:r>
    </w:p>
    <w:p w:rsidR="009D131E" w:rsidRDefault="009D131E" w:rsidP="009D131E">
      <w:pPr>
        <w:spacing w:after="0"/>
        <w:textAlignment w:val="top"/>
        <w:rPr>
          <w:rFonts w:ascii="Gill Sans MT" w:eastAsia="Times New Roman" w:hAnsi="Gill Sans MT" w:cs="Arial"/>
          <w:sz w:val="16"/>
          <w:szCs w:val="16"/>
          <w:lang w:val="en-US" w:eastAsia="nl-NL"/>
        </w:rPr>
      </w:pP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77"/>
        <w:gridCol w:w="3876"/>
      </w:tblGrid>
      <w:tr w:rsidR="009D131E" w:rsidTr="00B2639E">
        <w:tc>
          <w:tcPr>
            <w:tcW w:w="3810" w:type="dxa"/>
            <w:tcBorders>
              <w:top w:val="nil"/>
              <w:left w:val="nil"/>
              <w:bottom w:val="nil"/>
              <w:right w:val="nil"/>
            </w:tcBorders>
          </w:tcPr>
          <w:p w:rsidR="009D131E" w:rsidRDefault="009D131E" w:rsidP="00B2639E">
            <w:pPr>
              <w:spacing w:after="0"/>
              <w:textAlignment w:val="top"/>
              <w:rPr>
                <w:rFonts w:ascii="Gill Sans MT" w:eastAsia="Times New Roman" w:hAnsi="Gill Sans MT" w:cs="Arial"/>
                <w:b/>
                <w:bCs/>
                <w:sz w:val="24"/>
                <w:szCs w:val="24"/>
                <w:lang w:val="en-US"/>
              </w:rPr>
            </w:pPr>
            <w:r>
              <w:rPr>
                <w:rFonts w:ascii="Gill Sans MT" w:eastAsia="Times New Roman" w:hAnsi="Gill Sans MT" w:cs="Arial"/>
                <w:b/>
                <w:bCs/>
                <w:sz w:val="24"/>
                <w:szCs w:val="24"/>
                <w:lang w:val="en-US"/>
              </w:rPr>
              <w:t>Cain and Abel</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Adam knew (slept with ed.) Eve his wife, and she conceived and bore Cain, and said, </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“I have acquired a man from the LORD.”</w:t>
            </w:r>
          </w:p>
          <w:p w:rsidR="009D131E" w:rsidRDefault="009D131E" w:rsidP="00B2639E">
            <w:pPr>
              <w:spacing w:after="0"/>
              <w:textAlignment w:val="top"/>
              <w:rPr>
                <w:rFonts w:ascii="Gill Sans MT" w:eastAsia="Times New Roman" w:hAnsi="Gill Sans MT" w:cs="Arial"/>
                <w:b/>
                <w:bCs/>
                <w:sz w:val="24"/>
                <w:szCs w:val="24"/>
                <w:lang w:val="en-US"/>
              </w:rPr>
            </w:pPr>
            <w:r>
              <w:rPr>
                <w:rFonts w:ascii="Gill Sans MT" w:hAnsi="Gill Sans MT" w:cs="Arial"/>
                <w:color w:val="000000"/>
                <w:sz w:val="24"/>
                <w:szCs w:val="24"/>
                <w:lang w:val="en-US"/>
              </w:rPr>
              <w:t xml:space="preserve"> Then she bore again, this time his brother Abel. </w:t>
            </w:r>
            <w:r>
              <w:rPr>
                <w:rFonts w:ascii="Gill Sans MT" w:hAnsi="Gill Sans MT" w:cs="Arial"/>
                <w:color w:val="000000"/>
                <w:sz w:val="24"/>
                <w:szCs w:val="24"/>
                <w:vertAlign w:val="superscript"/>
                <w:lang w:val="en-US"/>
              </w:rPr>
              <w:t>Genesis 4:1-2</w:t>
            </w:r>
          </w:p>
        </w:tc>
        <w:tc>
          <w:tcPr>
            <w:tcW w:w="3953" w:type="dxa"/>
            <w:gridSpan w:val="2"/>
            <w:tcBorders>
              <w:top w:val="nil"/>
              <w:left w:val="nil"/>
              <w:bottom w:val="nil"/>
              <w:right w:val="nil"/>
            </w:tcBorders>
          </w:tcPr>
          <w:p w:rsidR="009D131E" w:rsidRDefault="009D131E" w:rsidP="00B2639E">
            <w:pPr>
              <w:spacing w:after="0"/>
              <w:ind w:right="-108"/>
              <w:textAlignment w:val="top"/>
              <w:rPr>
                <w:rFonts w:ascii="Gill Sans MT" w:eastAsia="Times New Roman" w:hAnsi="Gill Sans MT" w:cs="Arial"/>
                <w:sz w:val="24"/>
                <w:szCs w:val="24"/>
                <w:lang w:val="en-US"/>
              </w:rPr>
            </w:pPr>
            <w:r>
              <w:rPr>
                <w:rFonts w:ascii="Gill Sans MT" w:eastAsia="Times New Roman" w:hAnsi="Gill Sans MT" w:cs="Arial"/>
                <w:b/>
                <w:bCs/>
                <w:sz w:val="24"/>
                <w:szCs w:val="24"/>
                <w:lang w:val="en-US"/>
              </w:rPr>
              <w:t>The sons of Adam</w:t>
            </w:r>
            <w:r>
              <w:rPr>
                <w:rFonts w:ascii="Gill Sans MT" w:eastAsia="Times New Roman" w:hAnsi="Gill Sans MT" w:cs="Arial"/>
                <w:b/>
                <w:bCs/>
                <w:sz w:val="24"/>
                <w:szCs w:val="24"/>
                <w:lang w:val="en-US"/>
              </w:rPr>
              <w:br/>
            </w:r>
            <w:r>
              <w:rPr>
                <w:rFonts w:ascii="Gill Sans MT" w:eastAsia="Times New Roman" w:hAnsi="Gill Sans MT" w:cs="Arial"/>
                <w:sz w:val="24"/>
                <w:szCs w:val="24"/>
                <w:lang w:val="en-US"/>
              </w:rPr>
              <w:t xml:space="preserve">Recite to them the truth of the story of the two sons of Adam. </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                           </w:t>
            </w:r>
            <w:r>
              <w:rPr>
                <w:rFonts w:ascii="Gill Sans MT" w:eastAsia="Times New Roman" w:hAnsi="Gill Sans MT" w:cs="Arial"/>
                <w:sz w:val="24"/>
                <w:szCs w:val="24"/>
                <w:vertAlign w:val="superscript"/>
                <w:lang w:val="en-US"/>
              </w:rPr>
              <w:t>5 The table spread, 27</w:t>
            </w:r>
          </w:p>
        </w:tc>
      </w:tr>
      <w:tr w:rsidR="009D131E" w:rsidRPr="00B201E1" w:rsidTr="00B2639E">
        <w:tc>
          <w:tcPr>
            <w:tcW w:w="3887" w:type="dxa"/>
            <w:gridSpan w:val="2"/>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Jealousy at harvest time</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…Cain brought an offering of the fruit of the ground to the LORD.  Abel also brought of the firstborn of his flock and of their fat. </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the LORD respected Abel and his offering, but He did not respect Cain and his offering. And Cain was very angry, and his countenance fell. </w:t>
            </w:r>
            <w:r>
              <w:rPr>
                <w:rFonts w:ascii="Gill Sans MT" w:hAnsi="Gill Sans MT" w:cs="Arial"/>
                <w:color w:val="000000"/>
                <w:sz w:val="24"/>
                <w:szCs w:val="24"/>
                <w:vertAlign w:val="superscript"/>
                <w:lang w:val="en-US"/>
              </w:rPr>
              <w:t>Genesis 4:3-5</w:t>
            </w:r>
          </w:p>
        </w:tc>
        <w:tc>
          <w:tcPr>
            <w:tcW w:w="3876" w:type="dxa"/>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Sacrifice not accepted</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Behold! they each presented a sacrifice (to Allah): It was accepted from one, but not from the other. Said the latter: “Be sure I will slay you.” </w:t>
            </w:r>
            <w:r>
              <w:rPr>
                <w:rFonts w:ascii="Gill Sans MT" w:eastAsia="Times New Roman" w:hAnsi="Gill Sans MT" w:cs="Arial"/>
                <w:sz w:val="24"/>
                <w:szCs w:val="24"/>
                <w:vertAlign w:val="superscript"/>
                <w:lang w:val="en-US"/>
              </w:rPr>
              <w:t xml:space="preserve"> 5 The table spread, 27</w:t>
            </w:r>
          </w:p>
        </w:tc>
      </w:tr>
      <w:tr w:rsidR="009D131E" w:rsidTr="00B2639E">
        <w:tc>
          <w:tcPr>
            <w:tcW w:w="3887" w:type="dxa"/>
            <w:gridSpan w:val="2"/>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Sin wants to destroy you</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So the LORD said to Cain, </w:t>
            </w:r>
          </w:p>
          <w:p w:rsidR="009D131E" w:rsidRDefault="009D131E" w:rsidP="00B2639E">
            <w:pPr>
              <w:spacing w:after="0"/>
              <w:textAlignment w:val="top"/>
              <w:rPr>
                <w:rFonts w:ascii="Gill Sans MT" w:hAnsi="Gill Sans MT" w:cs="Arial"/>
                <w:color w:val="000000"/>
                <w:sz w:val="24"/>
                <w:szCs w:val="24"/>
                <w:lang w:val="en-US"/>
              </w:rPr>
            </w:pP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“Why are you angry? And why has your countenance fallen? </w:t>
            </w:r>
          </w:p>
          <w:p w:rsidR="009D131E" w:rsidRDefault="009D131E" w:rsidP="00B2639E">
            <w:pPr>
              <w:spacing w:after="0"/>
              <w:textAlignment w:val="top"/>
              <w:rPr>
                <w:rFonts w:ascii="Gill Sans MT" w:hAnsi="Gill Sans MT" w:cs="Arial"/>
                <w:color w:val="000000"/>
                <w:sz w:val="24"/>
                <w:szCs w:val="24"/>
                <w:lang w:val="en-US"/>
              </w:rPr>
            </w:pP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If you do well, will you not be accepted? </w:t>
            </w:r>
          </w:p>
          <w:p w:rsidR="009D131E" w:rsidRDefault="009D131E" w:rsidP="00B2639E">
            <w:pPr>
              <w:spacing w:after="0"/>
              <w:textAlignment w:val="top"/>
              <w:rPr>
                <w:rFonts w:ascii="Gill Sans MT" w:hAnsi="Gill Sans MT" w:cs="Arial"/>
                <w:color w:val="000000"/>
                <w:sz w:val="24"/>
                <w:szCs w:val="24"/>
                <w:lang w:val="en-US"/>
              </w:rPr>
            </w:pPr>
          </w:p>
          <w:p w:rsidR="009D131E" w:rsidRDefault="009D131E" w:rsidP="00B2639E">
            <w:pPr>
              <w:spacing w:after="0"/>
              <w:textAlignment w:val="top"/>
              <w:rPr>
                <w:rFonts w:ascii="Gill Sans MT" w:eastAsia="Times New Roman" w:hAnsi="Gill Sans MT" w:cs="Arial"/>
                <w:b/>
                <w:sz w:val="24"/>
                <w:szCs w:val="24"/>
                <w:lang w:val="en-US"/>
              </w:rPr>
            </w:pPr>
            <w:r>
              <w:rPr>
                <w:rFonts w:ascii="Gill Sans MT" w:hAnsi="Gill Sans MT" w:cs="Arial"/>
                <w:color w:val="000000"/>
                <w:sz w:val="24"/>
                <w:szCs w:val="24"/>
                <w:lang w:val="en-US"/>
              </w:rPr>
              <w:t xml:space="preserve">And if you do not do well, sin lies at the door.”                   </w:t>
            </w:r>
            <w:r>
              <w:rPr>
                <w:rFonts w:ascii="Gill Sans MT" w:hAnsi="Gill Sans MT" w:cs="Arial"/>
                <w:color w:val="000000"/>
                <w:sz w:val="24"/>
                <w:szCs w:val="24"/>
                <w:vertAlign w:val="superscript"/>
                <w:lang w:val="en-US"/>
              </w:rPr>
              <w:t xml:space="preserve"> Genesis 4:6-7</w:t>
            </w:r>
          </w:p>
          <w:p w:rsidR="009D131E" w:rsidRDefault="009D131E" w:rsidP="00B2639E">
            <w:pPr>
              <w:spacing w:after="0"/>
              <w:textAlignment w:val="top"/>
              <w:rPr>
                <w:rFonts w:ascii="Gill Sans MT" w:eastAsia="Times New Roman" w:hAnsi="Gill Sans MT" w:cs="Arial"/>
                <w:sz w:val="24"/>
                <w:szCs w:val="24"/>
                <w:lang w:val="en-US"/>
              </w:rPr>
            </w:pPr>
          </w:p>
        </w:tc>
        <w:tc>
          <w:tcPr>
            <w:tcW w:w="3876" w:type="dxa"/>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Slay me</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“Surely,” said the former: “Allah accepts of the sacrifice of those who are righteous. If you stretch your hand against me, to slay me, it is not for me to stretch my hand against you to slay you: for I do fear Allah, the Cherisher of the Worlds. For me, I intend to let you draw on yourself my sin as well as yours, for you will be among the Companions of the Fire, and that is the reward of those who do wrong.”</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                               </w:t>
            </w:r>
            <w:r>
              <w:rPr>
                <w:rFonts w:ascii="Gill Sans MT" w:eastAsia="Times New Roman" w:hAnsi="Gill Sans MT" w:cs="Arial"/>
                <w:sz w:val="24"/>
                <w:szCs w:val="24"/>
                <w:vertAlign w:val="superscript"/>
                <w:lang w:val="en-US"/>
              </w:rPr>
              <w:t xml:space="preserve">  5 The table spread, 28-29</w:t>
            </w:r>
          </w:p>
        </w:tc>
      </w:tr>
      <w:tr w:rsidR="009D131E" w:rsidTr="00B2639E">
        <w:tc>
          <w:tcPr>
            <w:tcW w:w="3887" w:type="dxa"/>
            <w:gridSpan w:val="2"/>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The first murder</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Now Cain talked with Abel his brother; and …when they were in the field …Cain rose up against Abel his brother and killed him. </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Then the LORD said to Cain, “Where is Abel your brother?”</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lastRenderedPageBreak/>
              <w:t xml:space="preserve">He said, “I do not know. Am I my brother's keeper?” </w:t>
            </w:r>
          </w:p>
          <w:p w:rsidR="009D131E" w:rsidRDefault="009D131E" w:rsidP="00B2639E">
            <w:pPr>
              <w:pStyle w:val="Normaalweb"/>
              <w:spacing w:before="0" w:beforeAutospacing="0" w:after="0" w:afterAutospacing="0" w:line="276" w:lineRule="auto"/>
              <w:rPr>
                <w:rFonts w:ascii="Gill Sans MT" w:hAnsi="Gill Sans MT" w:cs="Arial"/>
                <w:color w:val="000000"/>
                <w:sz w:val="16"/>
                <w:szCs w:val="16"/>
                <w:lang w:val="en-US"/>
              </w:rPr>
            </w:pPr>
            <w:r>
              <w:rPr>
                <w:rFonts w:ascii="Gill Sans MT" w:hAnsi="Gill Sans MT" w:cs="Arial"/>
                <w:color w:val="000000"/>
                <w:lang w:val="en-US"/>
              </w:rPr>
              <w:t xml:space="preserve">And He said, “What have you done? The voice of your brother's blood cries out to Me from the ground. So now you are cursed from the earth, which has opened its mouth to receive your brother's blood from your hand.” </w:t>
            </w:r>
            <w:r>
              <w:rPr>
                <w:rFonts w:ascii="Gill Sans MT" w:hAnsi="Gill Sans MT" w:cs="Arial"/>
                <w:vertAlign w:val="superscript"/>
                <w:lang w:val="en-US"/>
              </w:rPr>
              <w:t>Genesis 4: 8-11</w:t>
            </w:r>
            <w:r>
              <w:rPr>
                <w:rFonts w:ascii="Gill Sans MT" w:hAnsi="Gill Sans MT" w:cs="Arial"/>
                <w:lang w:val="en-US"/>
              </w:rPr>
              <w:br/>
            </w:r>
          </w:p>
        </w:tc>
        <w:tc>
          <w:tcPr>
            <w:tcW w:w="3876" w:type="dxa"/>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lastRenderedPageBreak/>
              <w:t>He murdered his brother</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The (selfish) soul of the other led him to the murder of his brother:</w:t>
            </w:r>
          </w:p>
          <w:p w:rsidR="009D131E" w:rsidRDefault="009D131E" w:rsidP="00B2639E">
            <w:pPr>
              <w:spacing w:after="0"/>
              <w:textAlignment w:val="top"/>
              <w:rPr>
                <w:rFonts w:ascii="Gill Sans MT" w:eastAsia="Times New Roman" w:hAnsi="Gill Sans MT" w:cs="Arial"/>
                <w:sz w:val="24"/>
                <w:szCs w:val="24"/>
                <w:lang w:val="en-US"/>
              </w:rPr>
            </w:pP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He murdered him and became (himself) one of the lost ones. </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vertAlign w:val="superscript"/>
                <w:lang w:val="en-US"/>
              </w:rPr>
              <w:t xml:space="preserve">                                               5 The table spread, 30</w:t>
            </w:r>
          </w:p>
        </w:tc>
      </w:tr>
      <w:tr w:rsidR="009D131E" w:rsidTr="00B2639E">
        <w:tc>
          <w:tcPr>
            <w:tcW w:w="3887" w:type="dxa"/>
            <w:gridSpan w:val="2"/>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Cain punished and protected</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“When you till the ground, it shall no longer yield its strength to you. A fugitive and a vagabond you shall be on the earth.” </w:t>
            </w:r>
          </w:p>
          <w:p w:rsidR="009D131E" w:rsidRDefault="009D131E"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Cain said to the LORD, “My punishment is greater than I can bear…and it will happen that anyone who finds me will kill me.”</w:t>
            </w:r>
          </w:p>
          <w:p w:rsidR="009D131E" w:rsidRDefault="009D131E"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 And the LORD said to him, “…whoever kills Cain, vengeance shall be taken on him sevenfold.” And the LORD set a mark upon Cain, lest anyone finding him should kill him. </w:t>
            </w:r>
            <w:r>
              <w:rPr>
                <w:rFonts w:ascii="Gill Sans MT" w:hAnsi="Gill Sans MT" w:cs="Arial"/>
                <w:color w:val="000000"/>
                <w:vertAlign w:val="superscript"/>
                <w:lang w:val="en-US"/>
              </w:rPr>
              <w:t>Genesis, 4: 12-15</w:t>
            </w:r>
          </w:p>
        </w:tc>
        <w:tc>
          <w:tcPr>
            <w:tcW w:w="3876" w:type="dxa"/>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Criminal  shows remorse</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Then Allah sent a raven, who scratched the ground, to show him how to hide the shame of his brother. </w:t>
            </w:r>
          </w:p>
          <w:p w:rsidR="009D131E" w:rsidRDefault="009D131E" w:rsidP="00B2639E">
            <w:pPr>
              <w:spacing w:after="0"/>
              <w:textAlignment w:val="top"/>
              <w:rPr>
                <w:rFonts w:ascii="Gill Sans MT" w:eastAsia="Times New Roman" w:hAnsi="Gill Sans MT" w:cs="Arial"/>
                <w:sz w:val="24"/>
                <w:szCs w:val="24"/>
                <w:lang w:val="en-US"/>
              </w:rPr>
            </w:pP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“Woe is me!” said he; “was I not even able to be as this raven, and to hide the shame of my brother?”  Then he became full of regrets. </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                                  </w:t>
            </w:r>
            <w:r>
              <w:rPr>
                <w:rFonts w:ascii="Gill Sans MT" w:eastAsia="Times New Roman" w:hAnsi="Gill Sans MT" w:cs="Arial"/>
                <w:sz w:val="24"/>
                <w:szCs w:val="24"/>
                <w:vertAlign w:val="superscript"/>
                <w:lang w:val="en-US"/>
              </w:rPr>
              <w:t>5 The table spread, 31</w:t>
            </w:r>
          </w:p>
        </w:tc>
      </w:tr>
      <w:tr w:rsidR="009D131E" w:rsidTr="00B2639E">
        <w:tc>
          <w:tcPr>
            <w:tcW w:w="3887" w:type="dxa"/>
            <w:gridSpan w:val="2"/>
            <w:tcBorders>
              <w:top w:val="nil"/>
              <w:left w:val="nil"/>
              <w:bottom w:val="nil"/>
              <w:right w:val="nil"/>
            </w:tcBorders>
            <w:shd w:val="pct10" w:color="auto" w:fill="FFFFFF"/>
          </w:tcPr>
          <w:p w:rsidR="009D131E" w:rsidRDefault="009D131E" w:rsidP="00B2639E">
            <w:pPr>
              <w:shd w:val="pct10" w:color="auto" w:fill="auto"/>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t>Sixth commandment</w:t>
            </w:r>
          </w:p>
          <w:p w:rsidR="009D131E" w:rsidRDefault="009D131E" w:rsidP="00B2639E">
            <w:pPr>
              <w:shd w:val="pct10" w:color="auto" w:fill="auto"/>
              <w:spacing w:after="0"/>
              <w:textAlignment w:val="top"/>
              <w:rPr>
                <w:rFonts w:ascii="Gill Sans MT" w:hAnsi="Gill Sans MT" w:cs="Arial"/>
                <w:color w:val="000000"/>
                <w:sz w:val="12"/>
                <w:szCs w:val="24"/>
                <w:lang w:val="en-US"/>
              </w:rPr>
            </w:pPr>
          </w:p>
          <w:p w:rsidR="009D131E" w:rsidRDefault="009D131E" w:rsidP="00B2639E">
            <w:pPr>
              <w:pStyle w:val="Normaalweb"/>
              <w:shd w:val="pct10" w:color="auto" w:fill="auto"/>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And God spoke all these words, saying…</w:t>
            </w:r>
          </w:p>
          <w:p w:rsidR="009D131E" w:rsidRDefault="009D131E" w:rsidP="00B2639E">
            <w:pPr>
              <w:pStyle w:val="Normaalweb"/>
              <w:shd w:val="pct10" w:color="auto" w:fill="auto"/>
              <w:spacing w:before="0" w:beforeAutospacing="0" w:after="0" w:afterAutospacing="0" w:line="276" w:lineRule="auto"/>
              <w:rPr>
                <w:rFonts w:ascii="Gill Sans MT" w:hAnsi="Gill Sans MT" w:cs="Arial"/>
                <w:vertAlign w:val="superscript"/>
                <w:lang w:val="en-US"/>
              </w:rPr>
            </w:pPr>
            <w:r>
              <w:rPr>
                <w:rFonts w:ascii="Gill Sans MT" w:hAnsi="Gill Sans MT" w:cs="Arial"/>
                <w:color w:val="000000"/>
                <w:lang w:val="en-US"/>
              </w:rPr>
              <w:t>“You shall not murder.</w:t>
            </w:r>
            <w:r>
              <w:rPr>
                <w:rFonts w:ascii="Gill Sans MT" w:hAnsi="Gill Sans MT" w:cs="Arial"/>
                <w:lang w:val="en-US"/>
              </w:rPr>
              <w:t xml:space="preserve">” </w:t>
            </w:r>
            <w:r>
              <w:rPr>
                <w:rFonts w:ascii="Gill Sans MT" w:hAnsi="Gill Sans MT" w:cs="Arial"/>
                <w:vertAlign w:val="superscript"/>
                <w:lang w:val="en-US"/>
              </w:rPr>
              <w:t>Exodus 20: 1, 13</w:t>
            </w:r>
          </w:p>
          <w:p w:rsidR="009D131E" w:rsidRDefault="009D131E" w:rsidP="00B2639E">
            <w:pPr>
              <w:pStyle w:val="Normaalweb"/>
              <w:shd w:val="pct10" w:color="auto" w:fill="auto"/>
              <w:spacing w:before="0" w:beforeAutospacing="0" w:after="0" w:afterAutospacing="0" w:line="276" w:lineRule="auto"/>
              <w:rPr>
                <w:rFonts w:ascii="Gill Sans MT" w:hAnsi="Gill Sans MT" w:cs="Arial"/>
                <w:vertAlign w:val="superscript"/>
                <w:lang w:val="en-US"/>
              </w:rPr>
            </w:pPr>
          </w:p>
          <w:p w:rsidR="009D131E" w:rsidRDefault="009D131E" w:rsidP="00B2639E">
            <w:pPr>
              <w:pStyle w:val="Normaalweb"/>
              <w:shd w:val="pct10" w:color="auto" w:fill="auto"/>
              <w:spacing w:before="0" w:beforeAutospacing="0" w:after="0" w:afterAutospacing="0" w:line="276" w:lineRule="auto"/>
              <w:rPr>
                <w:rFonts w:ascii="Gill Sans MT" w:hAnsi="Gill Sans MT" w:cs="Arial"/>
                <w:vertAlign w:val="superscript"/>
                <w:lang w:val="en-US"/>
              </w:rPr>
            </w:pPr>
          </w:p>
          <w:p w:rsidR="009D131E" w:rsidRDefault="009D131E" w:rsidP="00B2639E">
            <w:pPr>
              <w:pStyle w:val="Normaalweb"/>
              <w:shd w:val="pct10" w:color="auto" w:fill="auto"/>
              <w:spacing w:before="0" w:beforeAutospacing="0" w:after="0" w:afterAutospacing="0" w:line="276" w:lineRule="auto"/>
              <w:rPr>
                <w:rFonts w:ascii="Gill Sans MT" w:hAnsi="Gill Sans MT" w:cs="Arial"/>
                <w:vertAlign w:val="superscript"/>
                <w:lang w:val="en-US"/>
              </w:rPr>
            </w:pPr>
          </w:p>
          <w:p w:rsidR="009D131E" w:rsidRPr="009D131E" w:rsidRDefault="009D131E" w:rsidP="009D131E">
            <w:pPr>
              <w:pStyle w:val="Normaalweb"/>
              <w:shd w:val="pct10" w:color="auto" w:fill="auto"/>
              <w:spacing w:before="0" w:beforeAutospacing="0" w:after="0" w:afterAutospacing="0" w:line="276" w:lineRule="auto"/>
              <w:rPr>
                <w:rFonts w:ascii="Gill Sans MT" w:hAnsi="Gill Sans MT" w:cs="Arial"/>
                <w:lang w:val="en-US"/>
              </w:rPr>
            </w:pPr>
            <w:r>
              <w:rPr>
                <w:rFonts w:ascii="Gill Sans MT" w:hAnsi="Gill Sans MT" w:cs="Arial"/>
                <w:lang w:val="en-US"/>
              </w:rPr>
              <w:t>Therefore, the human being (</w:t>
            </w:r>
            <w:r>
              <w:rPr>
                <w:rStyle w:val="Nadruk"/>
                <w:rFonts w:ascii="Gill Sans MT" w:hAnsi="Gill Sans MT" w:cs="Arial"/>
                <w:lang w:val="en-US"/>
              </w:rPr>
              <w:t>Adam</w:t>
            </w:r>
            <w:r>
              <w:rPr>
                <w:rFonts w:ascii="Gill Sans MT" w:hAnsi="Gill Sans MT" w:cs="Arial"/>
                <w:lang w:val="en-US"/>
              </w:rPr>
              <w:t>) was created alone, to teach you that anyone who destroys one soul from the sons of Man (</w:t>
            </w:r>
            <w:proofErr w:type="spellStart"/>
            <w:r>
              <w:rPr>
                <w:rStyle w:val="Nadruk"/>
                <w:rFonts w:ascii="Gill Sans MT" w:hAnsi="Gill Sans MT" w:cs="Arial"/>
                <w:lang w:val="en-US"/>
              </w:rPr>
              <w:t>benei</w:t>
            </w:r>
            <w:proofErr w:type="spellEnd"/>
            <w:r>
              <w:rPr>
                <w:rStyle w:val="Nadruk"/>
                <w:rFonts w:ascii="Gill Sans MT" w:hAnsi="Gill Sans MT" w:cs="Arial"/>
                <w:lang w:val="en-US"/>
              </w:rPr>
              <w:t xml:space="preserve"> Adam</w:t>
            </w:r>
            <w:r>
              <w:rPr>
                <w:rFonts w:ascii="Gill Sans MT" w:hAnsi="Gill Sans MT" w:cs="Arial"/>
                <w:lang w:val="en-US"/>
              </w:rPr>
              <w:t xml:space="preserve">) is reckoned by scripture as if he destroyed the whole world; and anyone who saves one soul from the sons of Man, is reckoned by scripture as if he had saved the whole world…  </w:t>
            </w:r>
            <w:r>
              <w:rPr>
                <w:rFonts w:ascii="Gill Sans MT" w:hAnsi="Gill Sans MT" w:cs="Arial"/>
                <w:iCs/>
                <w:vertAlign w:val="superscript"/>
                <w:lang w:val="en-US"/>
              </w:rPr>
              <w:t>Mishnah Sanhedrin</w:t>
            </w:r>
            <w:r>
              <w:rPr>
                <w:rFonts w:ascii="Gill Sans MT" w:hAnsi="Gill Sans MT" w:cs="Arial"/>
                <w:vertAlign w:val="superscript"/>
                <w:lang w:val="en-US"/>
              </w:rPr>
              <w:t>, 4.5</w:t>
            </w:r>
          </w:p>
        </w:tc>
        <w:tc>
          <w:tcPr>
            <w:tcW w:w="3876" w:type="dxa"/>
            <w:tcBorders>
              <w:top w:val="nil"/>
              <w:left w:val="nil"/>
              <w:bottom w:val="nil"/>
              <w:right w:val="nil"/>
            </w:tcBorders>
          </w:tcPr>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b/>
                <w:sz w:val="24"/>
                <w:szCs w:val="24"/>
                <w:lang w:val="en-US"/>
              </w:rPr>
              <w:t>Killing one is as killing all</w:t>
            </w:r>
          </w:p>
          <w:p w:rsidR="009D131E" w:rsidRDefault="009D131E" w:rsidP="00B2639E">
            <w:pPr>
              <w:spacing w:after="0"/>
              <w:textAlignment w:val="top"/>
              <w:rPr>
                <w:rFonts w:ascii="Gill Sans MT" w:eastAsia="Times New Roman" w:hAnsi="Gill Sans MT" w:cs="Arial"/>
                <w:sz w:val="10"/>
                <w:szCs w:val="24"/>
                <w:lang w:val="en-US"/>
              </w:rPr>
            </w:pPr>
          </w:p>
          <w:p w:rsidR="009D131E" w:rsidRDefault="009D131E" w:rsidP="00B2639E">
            <w:pPr>
              <w:spacing w:after="0"/>
              <w:textAlignment w:val="top"/>
              <w:rPr>
                <w:rFonts w:ascii="Gill Sans MT" w:eastAsia="Times New Roman" w:hAnsi="Gill Sans MT" w:cs="Arial"/>
                <w:b/>
                <w:sz w:val="24"/>
                <w:szCs w:val="24"/>
                <w:lang w:val="en-US"/>
              </w:rPr>
            </w:pPr>
            <w:r>
              <w:rPr>
                <w:rFonts w:ascii="Gill Sans MT" w:eastAsia="Times New Roman" w:hAnsi="Gill Sans MT" w:cs="Arial"/>
                <w:sz w:val="24"/>
                <w:szCs w:val="24"/>
                <w:lang w:val="en-US"/>
              </w:rPr>
              <w:t xml:space="preserve">On that account: </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We ordained for the Children of Israel that if anyone slew a person - unless it be for murder or for spreading mischief in the land – it would be as if he slew the whole people  (humankind ed.): and if anyone saved a life, it would be as if he saved the life of the whole people (humankind ed.). </w:t>
            </w:r>
          </w:p>
          <w:p w:rsidR="009D131E" w:rsidRDefault="009D131E" w:rsidP="00B2639E">
            <w:pPr>
              <w:spacing w:after="0"/>
              <w:textAlignment w:val="top"/>
              <w:rPr>
                <w:rFonts w:ascii="Gill Sans MT" w:eastAsia="Times New Roman" w:hAnsi="Gill Sans MT" w:cs="Arial"/>
                <w:sz w:val="24"/>
                <w:szCs w:val="24"/>
                <w:lang w:val="en-US"/>
              </w:rPr>
            </w:pPr>
            <w:r>
              <w:rPr>
                <w:rFonts w:ascii="Gill Sans MT" w:eastAsia="Times New Roman" w:hAnsi="Gill Sans MT" w:cs="Arial"/>
                <w:sz w:val="24"/>
                <w:szCs w:val="24"/>
                <w:lang w:val="en-US"/>
              </w:rPr>
              <w:t xml:space="preserve">Then although there came to them Our Messengers with Clear Signs, yet, even after that, many of them continued to commit excesses in the land. </w:t>
            </w:r>
            <w:r>
              <w:rPr>
                <w:rFonts w:ascii="Gill Sans MT" w:eastAsia="Times New Roman" w:hAnsi="Gill Sans MT" w:cs="Arial"/>
                <w:sz w:val="24"/>
                <w:szCs w:val="24"/>
                <w:vertAlign w:val="superscript"/>
                <w:lang w:val="en-US"/>
              </w:rPr>
              <w:t>5 The Table Spread,32</w:t>
            </w:r>
          </w:p>
        </w:tc>
      </w:tr>
    </w:tbl>
    <w:p w:rsidR="00FF0407" w:rsidRDefault="00FF0407" w:rsidP="009D131E"/>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E"/>
    <w:rsid w:val="009D131E"/>
    <w:rsid w:val="00B201E1"/>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801C"/>
  <w15:chartTrackingRefBased/>
  <w15:docId w15:val="{D997923D-9F31-4A80-9C6D-28E365A1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131E"/>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nhideWhenUsed/>
    <w:rsid w:val="009D131E"/>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qFormat/>
    <w:rsid w:val="009D13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2</cp:revision>
  <dcterms:created xsi:type="dcterms:W3CDTF">2023-02-21T12:39:00Z</dcterms:created>
  <dcterms:modified xsi:type="dcterms:W3CDTF">2023-02-21T12:39:00Z</dcterms:modified>
</cp:coreProperties>
</file>